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D46B03" w:rsidRPr="00D46B03" w:rsidTr="00CD6E0D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D46B03" w:rsidRPr="008C18DE" w:rsidTr="00CD6E0D">
        <w:tc>
          <w:tcPr>
            <w:tcW w:w="5102" w:type="dxa"/>
          </w:tcPr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Apply knowledge </w:t>
            </w:r>
            <w:proofErr w:type="gramStart"/>
            <w:r w:rsidRPr="00720688">
              <w:rPr>
                <w:rFonts w:ascii="Segoe UI" w:hAnsi="Segoe UI" w:cs="Segoe UI"/>
                <w:sz w:val="17"/>
                <w:szCs w:val="17"/>
              </w:rPr>
              <w:t>of  prefixes</w:t>
            </w:r>
            <w:proofErr w:type="gramEnd"/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to understand meaning of new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-ant,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ancy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spellStart"/>
            <w:proofErr w:type="gram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ent</w:t>
            </w:r>
            <w:proofErr w:type="spellEnd"/>
            <w:proofErr w:type="gram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 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cy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ible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-able,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-ably.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545" w:type="dxa"/>
          </w:tcPr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1F549B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bookmarkStart w:id="0" w:name="_GoBack"/>
            <w:bookmarkEnd w:id="0"/>
            <w:r w:rsidRPr="001F549B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Listening to and discussing a 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range of fiction/poetry/</w:t>
            </w:r>
            <w:r w:rsidRPr="001F549B">
              <w:rPr>
                <w:rFonts w:ascii="Segoe UI" w:hAnsi="Segoe UI" w:cs="Segoe UI"/>
                <w:sz w:val="17"/>
                <w:szCs w:val="17"/>
              </w:rPr>
              <w:t>non-fiction which they might not choose to read themselves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 from an increasing range of authors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Exploring themes within and across texts e.g. loss, heroism, friendship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Making comparisons within a text e.g. characters’ viewpoints of same events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1F549B">
              <w:rPr>
                <w:rFonts w:ascii="Segoe UI" w:hAnsi="Segoe UI" w:cs="Segoe UI"/>
                <w:i/>
                <w:sz w:val="17"/>
                <w:szCs w:val="17"/>
              </w:rPr>
              <w:t>use of first person in autobiographies and diaries</w:t>
            </w:r>
            <w:r w:rsidR="00720688" w:rsidRPr="001F549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Recommending books to their peers with reasons for choices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Reading books and texts that are structured in different ways for a range of purposes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/</w:t>
            </w:r>
            <w:r w:rsidRPr="001F549B">
              <w:rPr>
                <w:rFonts w:ascii="Segoe UI" w:hAnsi="Segoe UI" w:cs="Segoe UI"/>
                <w:sz w:val="17"/>
                <w:szCs w:val="17"/>
              </w:rPr>
              <w:t>traditional stories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/myths/</w:t>
            </w:r>
            <w:r w:rsidRPr="001F549B">
              <w:rPr>
                <w:rFonts w:ascii="Segoe UI" w:hAnsi="Segoe UI" w:cs="Segoe UI"/>
                <w:sz w:val="17"/>
                <w:szCs w:val="17"/>
              </w:rPr>
              <w:t>legends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Learning a wider range of poems by heart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1F549B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 to read aloud and perform, showing understanding through intonation, tone, volume and action so the meaning is clear to an audience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1F549B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Checking that the book makes sense to them and demonstrating understanding e.g. </w:t>
            </w:r>
            <w:r w:rsidRPr="001F549B">
              <w:rPr>
                <w:rFonts w:ascii="Segoe UI" w:hAnsi="Segoe UI" w:cs="Segoe UI"/>
                <w:i/>
                <w:sz w:val="17"/>
                <w:szCs w:val="17"/>
              </w:rPr>
              <w:t>through discussion, use of reading journals</w:t>
            </w:r>
            <w:r w:rsidR="00720688" w:rsidRPr="001F549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Exploring meaning of words in context</w:t>
            </w:r>
            <w:r w:rsidR="00720688" w:rsidRPr="001F549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1F549B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1F549B">
              <w:rPr>
                <w:rFonts w:ascii="Segoe UI" w:hAnsi="Segoe UI" w:cs="Segoe UI"/>
                <w:i/>
                <w:sz w:val="17"/>
                <w:szCs w:val="17"/>
              </w:rPr>
              <w:t>generating questions to refine thinking, noting thoughts in a reading journal</w:t>
            </w:r>
            <w:r w:rsidR="00720688" w:rsidRPr="001F549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F549B">
              <w:rPr>
                <w:rFonts w:ascii="Segoe UI" w:hAnsi="Segoe UI" w:cs="Segoe UI"/>
                <w:sz w:val="17"/>
                <w:szCs w:val="17"/>
              </w:rPr>
              <w:t>Inferring characters feelings, thoughts and motives from their actions and justifying inferences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 with evidence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Predicting what might happen from information stated and implied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Re-read and reads ahead to locate clues to support understanding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Scanning for key words and text marking to locate key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Summarising main ideas drawn from more than one paragraph and identifying key details which support this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formal letter, informal diary, </w:t>
            </w:r>
            <w:proofErr w:type="gramStart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persuasive</w:t>
            </w:r>
            <w:proofErr w:type="gramEnd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 speech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Discuss and evaluate how authors use language including figurative language, considering the impact on the reader 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Exploring, recognising and using the terms metaphor, simile, imagery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Distinguish between statements of fact or opinion within a text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Participate in discussions about books that are read to them and those they can read for themselves, building on their own and others ideas and challenging views courteously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Preparing formal presentations individually or in groups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Using notes to support presentation of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Responding to questions generated by a presentation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Participating in debates on an issue related to reading (fiction or non-fiction)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4"/>
              </w:numPr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</w:pPr>
            <w:r w:rsidRPr="00394841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text. (Point + Evidence + Explanation)</w:t>
            </w:r>
            <w:r w:rsidR="00720688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.</w:t>
            </w:r>
          </w:p>
        </w:tc>
      </w:tr>
    </w:tbl>
    <w:p w:rsidR="001973CA" w:rsidRDefault="001973CA" w:rsidP="00720688"/>
    <w:sectPr w:rsidR="001973CA" w:rsidSect="00824E7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7" w:rsidRDefault="007E2497" w:rsidP="005033AC">
      <w:pPr>
        <w:spacing w:after="0" w:line="240" w:lineRule="auto"/>
      </w:pPr>
      <w:r>
        <w:separator/>
      </w:r>
    </w:p>
  </w:endnote>
  <w:end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4" w:rsidRDefault="00483EE1" w:rsidP="00371424">
    <w:pPr>
      <w:pStyle w:val="Footer"/>
      <w:tabs>
        <w:tab w:val="clear" w:pos="4513"/>
        <w:tab w:val="clear" w:pos="9026"/>
        <w:tab w:val="left" w:pos="1005"/>
      </w:tabs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6AA06C" wp14:editId="2199507D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EE1" w:rsidRPr="00047D0E" w:rsidRDefault="00483EE1" w:rsidP="00483EE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483EE1" w:rsidRPr="00047D0E" w:rsidRDefault="00483EE1" w:rsidP="00483EE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 w:rsidR="0037142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7" w:rsidRDefault="007E2497" w:rsidP="005033AC">
      <w:pPr>
        <w:spacing w:after="0" w:line="240" w:lineRule="auto"/>
      </w:pPr>
      <w:r>
        <w:separator/>
      </w:r>
    </w:p>
  </w:footnote>
  <w:foot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97" w:rsidRPr="00CB5B99" w:rsidRDefault="008C159D" w:rsidP="00371424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4" w:rsidRPr="001023EA" w:rsidRDefault="00371424" w:rsidP="003714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xTowMAAFwIAAAOAAAAZHJzL2Uyb0RvYy54bWyklntv2zYQwP8fsO9A&#10;6H9Hj0mxLUQuUicNCnRb0McHoClKIkqRHElbTod9991Rkp06RVd0CKLwdce73z2Ym1fHXpIDt05o&#10;VUXpVRIRrpiuhWqr6NPHN4tVRJynqqZSK15FT9xFrza//nIzmJJnutOy5paAEuXKwVRR570p49ix&#10;jvfUXWnDFWw22vbUw9S2cW3pANp7GWdJch0P2tbGasadg9W7cTPaBP1Nw5n/s2kc90RWEdjmw9eG&#10;7w6/8eaGlq2lphNsMoP+hBU9FQouPam6o56SvRUvVPWCWe1046+Y7mPdNILx4AN4kyYX3jxYvTfB&#10;l7YcWnPCBGgvOP20WvbH4dESUUPsIqJoDyEKt5IU0QymLeHEgzUfzKOdFtpxht4eG9vjX/CDHAPU&#10;pxNUfvSEwWJRZHkB6BlsLbM0KZbFSJ11EJoXYqy7/75gPF8bo3UnYwYDCeTOjNz/Y/Sho4YH9A4J&#10;TIyymdFH9O61PpJsxBQOISPij7CMNJGLM+80++yI0tuOqpbfWquHjtMarAuAwYeTKOJ2IAJKdsPv&#10;uoZQ0L3XQdEF6DTJl4CRANLr1er6hHRm/luWJ8nEfBpD8E7kaGms8w9c9wQHVWShTsI99PDO+fHo&#10;fCT4oaWo3wgpw8S2u6205ECxppIV/CAE0O6eH5OKDFW0LrIiaFYa5eEcLXvhoeal6KtoBWaCoWEZ&#10;udyrOow9FXIcg1qpQPvMZqTkj7vjlLVwHvd2un4CclaPJQ4tCQadtl8iMkB5V5H7a08tj4h8q4D+&#10;Os1z7AdhkhfLDCb2+c7u+Q5VDFRVkY/IONz60EPQG6VvIUqNCNjOlkwmQ0puboxgJfxO9QujF7n5&#10;330OpPwe7R97Zf9DOnpqP+/NAlqNoV7shBT+KbRNCAkapQ6Pgj3acXJO8/SU57CNtxJYAc4ogqdG&#10;GcgiwS7y2xnIpDm3vz4e4/SrC3dSmDmpcDy5BmQvuts36Iyd806zfc+VH58CyyV4qZXrhHEQzpL3&#10;O15Ddr+tx3KE8oD0xqBhoYT2/He2uk2SdfZ6sS2S7SJPlveL23W+XCyT+2We5Kt0m27/wQxO83Lv&#10;OPhL5Z0Rk62w+sLab/bi6dUau3x4Lab6mUoHDAolNJsIaY9I0FbnLfesw2EDJfQeCEMssNzmjYD2&#10;TBNBYxtBiYvGAVn+/Q5d5NkaKna8YBaeW8EPdYtgzHh9GII1oRbCExbsnp5bfCOfz8Op8z8F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upCn4wAAAA4BAAAPAAAAZHJzL2Rv&#10;d25yZXYueG1sTI/BTsMwEETvSPyDtUjcWscOrUqIU1UVcKqQaJEQNzfeJlFjO4rdJP17tie47eyO&#10;Zt/k68m2bMA+NN4pEPMEGLrSm8ZVCr4Ob7MVsBC1M7r1DhVcMcC6uL/LdWb86D5x2MeKUYgLmVZQ&#10;x9hlnIeyRqvD3Hfo6HbyvdWRZF9x0+uRwm3LZZIsudWNow+17nBbY3neX6yC91GPm1S8DrvzaXv9&#10;OSw+vncClXp8mDYvwCJO8c8MN3xCh4KYjv7iTGAt6aeVpDJRwUymEtjNslg+0+pIkxAyBV7k/H+N&#10;4hc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4BV8U6MDAABcCAAADgAA&#10;AAAAAAAAAAAAAAA6AgAAZHJzL2Uyb0RvYy54bWxQSwECLQAUAAYACAAAACEAqiYOvrwAAAAhAQAA&#10;GQAAAAAAAAAAAAAAAAAJBgAAZHJzL19yZWxzL2Uyb0RvYy54bWwucmVsc1BLAQItABQABgAIAAAA&#10;IQBHupCn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371424" w:rsidRPr="001023EA" w:rsidRDefault="00371424" w:rsidP="0037142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7E2497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7E2497">
      <w:rPr>
        <w:rFonts w:ascii="Segoe UI" w:hAnsi="Segoe UI" w:cs="Segoe UI"/>
        <w:b/>
        <w:color w:val="008080"/>
        <w:sz w:val="28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BAA4CB60"/>
    <w:lvl w:ilvl="0" w:tplc="DCA2BB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AE67EAA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39085AC0"/>
    <w:lvl w:ilvl="0" w:tplc="00C26F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2050E"/>
    <w:multiLevelType w:val="hybridMultilevel"/>
    <w:tmpl w:val="611017E6"/>
    <w:lvl w:ilvl="0" w:tplc="EC46C2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532320"/>
    <w:multiLevelType w:val="hybridMultilevel"/>
    <w:tmpl w:val="40F8FCC2"/>
    <w:lvl w:ilvl="0" w:tplc="3B72D3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25015"/>
    <w:multiLevelType w:val="hybridMultilevel"/>
    <w:tmpl w:val="353ED684"/>
    <w:lvl w:ilvl="0" w:tplc="6CE04E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3"/>
  </w:num>
  <w:num w:numId="9">
    <w:abstractNumId w:val="23"/>
  </w:num>
  <w:num w:numId="10">
    <w:abstractNumId w:val="29"/>
  </w:num>
  <w:num w:numId="11">
    <w:abstractNumId w:val="30"/>
  </w:num>
  <w:num w:numId="12">
    <w:abstractNumId w:val="11"/>
  </w:num>
  <w:num w:numId="13">
    <w:abstractNumId w:val="35"/>
  </w:num>
  <w:num w:numId="14">
    <w:abstractNumId w:val="38"/>
  </w:num>
  <w:num w:numId="15">
    <w:abstractNumId w:val="31"/>
  </w:num>
  <w:num w:numId="16">
    <w:abstractNumId w:val="36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 w:numId="23">
    <w:abstractNumId w:val="2"/>
  </w:num>
  <w:num w:numId="24">
    <w:abstractNumId w:val="16"/>
  </w:num>
  <w:num w:numId="25">
    <w:abstractNumId w:val="26"/>
  </w:num>
  <w:num w:numId="26">
    <w:abstractNumId w:val="25"/>
  </w:num>
  <w:num w:numId="27">
    <w:abstractNumId w:val="12"/>
  </w:num>
  <w:num w:numId="28">
    <w:abstractNumId w:val="3"/>
  </w:num>
  <w:num w:numId="29">
    <w:abstractNumId w:val="24"/>
  </w:num>
  <w:num w:numId="30">
    <w:abstractNumId w:val="37"/>
  </w:num>
  <w:num w:numId="31">
    <w:abstractNumId w:val="34"/>
  </w:num>
  <w:num w:numId="32">
    <w:abstractNumId w:val="1"/>
  </w:num>
  <w:num w:numId="33">
    <w:abstractNumId w:val="28"/>
  </w:num>
  <w:num w:numId="34">
    <w:abstractNumId w:val="39"/>
  </w:num>
  <w:num w:numId="35">
    <w:abstractNumId w:val="10"/>
  </w:num>
  <w:num w:numId="36">
    <w:abstractNumId w:val="15"/>
  </w:num>
  <w:num w:numId="37">
    <w:abstractNumId w:val="9"/>
  </w:num>
  <w:num w:numId="38">
    <w:abstractNumId w:val="22"/>
  </w:num>
  <w:num w:numId="39">
    <w:abstractNumId w:val="27"/>
  </w:num>
  <w:num w:numId="40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96EBF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1F549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71424"/>
    <w:rsid w:val="00394841"/>
    <w:rsid w:val="004170F8"/>
    <w:rsid w:val="00417217"/>
    <w:rsid w:val="00455793"/>
    <w:rsid w:val="00483EE1"/>
    <w:rsid w:val="00487744"/>
    <w:rsid w:val="004965AA"/>
    <w:rsid w:val="004A7B40"/>
    <w:rsid w:val="004B0406"/>
    <w:rsid w:val="005023AB"/>
    <w:rsid w:val="005033AC"/>
    <w:rsid w:val="005054BC"/>
    <w:rsid w:val="00536564"/>
    <w:rsid w:val="00573431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20688"/>
    <w:rsid w:val="00783581"/>
    <w:rsid w:val="00791CA5"/>
    <w:rsid w:val="00792AF2"/>
    <w:rsid w:val="007A20BD"/>
    <w:rsid w:val="007B655F"/>
    <w:rsid w:val="007C50A6"/>
    <w:rsid w:val="007D516A"/>
    <w:rsid w:val="007D6A3C"/>
    <w:rsid w:val="007E2497"/>
    <w:rsid w:val="007E2CE8"/>
    <w:rsid w:val="00810FC0"/>
    <w:rsid w:val="00824E77"/>
    <w:rsid w:val="00890E3F"/>
    <w:rsid w:val="0089102E"/>
    <w:rsid w:val="008B3E43"/>
    <w:rsid w:val="008B51C5"/>
    <w:rsid w:val="008C159D"/>
    <w:rsid w:val="008C18DE"/>
    <w:rsid w:val="009169EF"/>
    <w:rsid w:val="009A136C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AF16C9"/>
    <w:rsid w:val="00B707BB"/>
    <w:rsid w:val="00B73A51"/>
    <w:rsid w:val="00BB3D71"/>
    <w:rsid w:val="00BD5C73"/>
    <w:rsid w:val="00C35BBB"/>
    <w:rsid w:val="00C62A3B"/>
    <w:rsid w:val="00C638B5"/>
    <w:rsid w:val="00C80DE1"/>
    <w:rsid w:val="00CB5B99"/>
    <w:rsid w:val="00CC796A"/>
    <w:rsid w:val="00CD6E0D"/>
    <w:rsid w:val="00D46B03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701E-C5CA-482C-94AC-DE4DCB9E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Tarleton Primary School</cp:lastModifiedBy>
  <cp:revision>16</cp:revision>
  <cp:lastPrinted>2015-12-15T15:20:00Z</cp:lastPrinted>
  <dcterms:created xsi:type="dcterms:W3CDTF">2014-05-21T11:57:00Z</dcterms:created>
  <dcterms:modified xsi:type="dcterms:W3CDTF">2015-12-15T15:20:00Z</dcterms:modified>
</cp:coreProperties>
</file>